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F7821" w:rsidR="00934D58" w:rsidP="00934D58" w:rsidRDefault="00934D58" w14:paraId="b58b102" w14:textId="b58b102">
      <w:pPr>
        <w:jc w:val="center"/>
        <w15:collapsed w:val="false"/>
        <w:rPr>
          <w:rFonts w:ascii="Arial" w:hAnsi="Arial" w:cs="Arial"/>
        </w:rPr>
      </w:pPr>
      <w:bookmarkStart w:name="_GoBack" w:id="0"/>
      <w:bookmarkEnd w:id="0"/>
      <w:r w:rsidRPr="002F7821">
        <w:rPr>
          <w:rFonts w:ascii="Arial" w:hAnsi="Arial" w:cs="Arial"/>
        </w:rPr>
        <w:t>Z A P I S N I K</w:t>
      </w:r>
    </w:p>
    <w:p w:rsidRPr="002F7821" w:rsidR="00934D58" w:rsidP="00934D58" w:rsidRDefault="00934D58">
      <w:pPr>
        <w:jc w:val="both"/>
        <w:rPr>
          <w:rFonts w:ascii="Arial" w:hAnsi="Arial" w:cs="Arial"/>
        </w:rPr>
      </w:pPr>
    </w:p>
    <w:p w:rsidRPr="002F7821" w:rsidR="00754017" w:rsidP="00754017" w:rsidRDefault="00934D5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s</w:t>
      </w:r>
      <w:r w:rsidRPr="002F7821" w:rsidR="00C004BA">
        <w:rPr>
          <w:rFonts w:ascii="Arial" w:hAnsi="Arial" w:cs="Arial"/>
        </w:rPr>
        <w:t xml:space="preserve"> sa ročišta održanog u Trgovačkom sudu u Zadru, Stalnoj službi u Šibeniku</w:t>
      </w:r>
      <w:r w:rsidRPr="002F7821" w:rsidR="00945BC3">
        <w:rPr>
          <w:rFonts w:ascii="Arial" w:hAnsi="Arial" w:cs="Arial"/>
        </w:rPr>
        <w:t>,</w:t>
      </w:r>
      <w:r w:rsidRPr="002F7821">
        <w:rPr>
          <w:rFonts w:ascii="Arial" w:hAnsi="Arial" w:cs="Arial"/>
        </w:rPr>
        <w:t xml:space="preserve"> dana </w:t>
      </w:r>
      <w:r w:rsidR="002F7821">
        <w:rPr>
          <w:rFonts w:ascii="Arial" w:hAnsi="Arial" w:cs="Arial"/>
        </w:rPr>
        <w:t>7</w:t>
      </w:r>
      <w:r w:rsidRPr="002F7821" w:rsidR="002A6ABB">
        <w:rPr>
          <w:rFonts w:ascii="Arial" w:hAnsi="Arial" w:cs="Arial"/>
        </w:rPr>
        <w:t xml:space="preserve">. </w:t>
      </w:r>
      <w:r w:rsidR="002F7821">
        <w:rPr>
          <w:rFonts w:ascii="Arial" w:hAnsi="Arial" w:cs="Arial"/>
        </w:rPr>
        <w:t>lipnja</w:t>
      </w:r>
      <w:r w:rsidRPr="002F7821" w:rsidR="005C6968">
        <w:rPr>
          <w:rFonts w:ascii="Arial" w:hAnsi="Arial" w:cs="Arial"/>
        </w:rPr>
        <w:t xml:space="preserve"> 2021</w:t>
      </w:r>
      <w:r w:rsidRPr="002F7821" w:rsidR="00054365">
        <w:rPr>
          <w:rFonts w:ascii="Arial" w:hAnsi="Arial" w:cs="Arial"/>
        </w:rPr>
        <w:t>.</w:t>
      </w:r>
      <w:r w:rsidRPr="002F7821">
        <w:rPr>
          <w:rFonts w:ascii="Arial" w:hAnsi="Arial" w:cs="Arial"/>
        </w:rPr>
        <w:t xml:space="preserve">, </w:t>
      </w:r>
      <w:r w:rsidRPr="002F7821" w:rsidR="00D1714E">
        <w:rPr>
          <w:rFonts w:ascii="Arial" w:hAnsi="Arial" w:cs="Arial"/>
        </w:rPr>
        <w:t xml:space="preserve">povodom </w:t>
      </w:r>
      <w:r w:rsidRPr="002F7821">
        <w:rPr>
          <w:rFonts w:ascii="Arial" w:hAnsi="Arial" w:cs="Arial"/>
        </w:rPr>
        <w:t xml:space="preserve">prijedloga za otvaranje stečajnog postupka </w:t>
      </w:r>
      <w:r w:rsidRPr="002F7821" w:rsidR="002A6ABB">
        <w:rPr>
          <w:rFonts w:ascii="Arial" w:hAnsi="Arial" w:cs="Arial"/>
        </w:rPr>
        <w:t xml:space="preserve">nad </w:t>
      </w:r>
      <w:r w:rsidRPr="00745A46" w:rsidR="006121C0">
        <w:rPr>
          <w:rFonts w:ascii="Arial" w:hAnsi="Arial" w:cs="Arial"/>
          <w:lang w:eastAsia="en-US"/>
        </w:rPr>
        <w:t>GABRE-TAHEBO, d.o.o., Tisno, Crvelin Pave 6, OIB: 95819967643</w:t>
      </w:r>
      <w:r w:rsidRPr="002F7821" w:rsidR="00076762">
        <w:rPr>
          <w:rFonts w:ascii="Arial" w:hAnsi="Arial" w:cs="Arial"/>
        </w:rPr>
        <w:t>,</w:t>
      </w:r>
      <w:r w:rsidRPr="002F7821">
        <w:rPr>
          <w:rFonts w:ascii="Arial" w:hAnsi="Arial" w:cs="Arial"/>
        </w:rPr>
        <w:t xml:space="preserve"> a </w:t>
      </w:r>
      <w:r w:rsidRPr="002F7821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2F7821" w:rsidR="00934D58" w:rsidP="00934D58" w:rsidRDefault="00934D58">
      <w:pPr>
        <w:jc w:val="both"/>
        <w:rPr>
          <w:rFonts w:ascii="Arial" w:hAnsi="Arial" w:cs="Arial"/>
        </w:rPr>
      </w:pPr>
    </w:p>
    <w:p w:rsidRPr="002F7821" w:rsidR="006525A1" w:rsidP="006525A1" w:rsidRDefault="006525A1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Nazočni od suda: </w:t>
      </w:r>
    </w:p>
    <w:p w:rsidRPr="002F7821" w:rsidR="006525A1" w:rsidP="006525A1" w:rsidRDefault="006525A1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Ardena Bajlo, </w:t>
      </w:r>
      <w:r w:rsidRPr="002F7821" w:rsidR="000124EC">
        <w:rPr>
          <w:rFonts w:ascii="Arial" w:hAnsi="Arial" w:cs="Arial"/>
        </w:rPr>
        <w:t>sutkinja</w:t>
      </w:r>
    </w:p>
    <w:p w:rsidRPr="002F7821" w:rsidR="006525A1" w:rsidP="006525A1" w:rsidRDefault="00770000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Ante Rubelj</w:t>
      </w:r>
      <w:r w:rsidRPr="002F7821" w:rsidR="006525A1">
        <w:rPr>
          <w:rFonts w:ascii="Arial" w:hAnsi="Arial" w:cs="Arial"/>
        </w:rPr>
        <w:t>, zapisničar</w:t>
      </w:r>
    </w:p>
    <w:p w:rsidRPr="002F7821" w:rsidR="006525A1" w:rsidP="006525A1" w:rsidRDefault="006525A1">
      <w:pPr>
        <w:jc w:val="both"/>
        <w:rPr>
          <w:rFonts w:ascii="Arial" w:hAnsi="Arial" w:cs="Arial"/>
        </w:rPr>
      </w:pPr>
    </w:p>
    <w:p w:rsidRPr="002F7821" w:rsidR="006525A1" w:rsidP="006525A1" w:rsidRDefault="00E2612E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Početak u 10</w:t>
      </w:r>
      <w:r w:rsidRPr="002F7821" w:rsidR="00076762">
        <w:rPr>
          <w:rFonts w:ascii="Arial" w:hAnsi="Arial" w:cs="Arial"/>
        </w:rPr>
        <w:t>,</w:t>
      </w:r>
      <w:r w:rsidR="006121C0">
        <w:rPr>
          <w:rFonts w:ascii="Arial" w:hAnsi="Arial" w:cs="Arial"/>
        </w:rPr>
        <w:t>40</w:t>
      </w:r>
      <w:r w:rsidRPr="002F7821" w:rsidR="00E84861">
        <w:rPr>
          <w:rFonts w:ascii="Arial" w:hAnsi="Arial" w:cs="Arial"/>
        </w:rPr>
        <w:t xml:space="preserve"> </w:t>
      </w:r>
      <w:r w:rsidRPr="002F7821" w:rsidR="006525A1">
        <w:rPr>
          <w:rFonts w:ascii="Arial" w:hAnsi="Arial" w:cs="Arial"/>
        </w:rPr>
        <w:t>sati</w:t>
      </w:r>
    </w:p>
    <w:p w:rsidRPr="002F7821" w:rsidR="004A7321" w:rsidP="009769C3" w:rsidRDefault="004A7321">
      <w:pPr>
        <w:jc w:val="both"/>
        <w:rPr>
          <w:rFonts w:ascii="Arial" w:hAnsi="Arial" w:cs="Arial"/>
        </w:rPr>
      </w:pPr>
    </w:p>
    <w:p w:rsidRPr="002F7821" w:rsidR="009769C3" w:rsidP="009769C3" w:rsidRDefault="009769C3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Utvrđuje se da su na ročište pristupili:</w:t>
      </w:r>
    </w:p>
    <w:p w:rsidRPr="002F7821" w:rsidR="00264C33" w:rsidP="009769C3" w:rsidRDefault="00264C33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Za stečajnog dužnika:</w:t>
      </w:r>
      <w:r w:rsidRPr="002F7821" w:rsidR="00100AAD">
        <w:rPr>
          <w:rFonts w:ascii="Arial" w:hAnsi="Arial" w:cs="Arial"/>
        </w:rPr>
        <w:t xml:space="preserve"> </w:t>
      </w:r>
      <w:r w:rsidRPr="002F7821" w:rsidR="002A6ABB">
        <w:rPr>
          <w:rFonts w:ascii="Arial" w:hAnsi="Arial" w:cs="Arial"/>
        </w:rPr>
        <w:t xml:space="preserve">zastupnik po zakonu </w:t>
      </w:r>
      <w:r w:rsidRPr="00745A46" w:rsidR="006121C0">
        <w:rPr>
          <w:rFonts w:ascii="Arial" w:hAnsi="Arial" w:cs="Arial"/>
        </w:rPr>
        <w:t>Anka Kutschera</w:t>
      </w:r>
      <w:r w:rsidRPr="002F7821">
        <w:rPr>
          <w:rFonts w:ascii="Arial" w:hAnsi="Arial" w:cs="Arial"/>
        </w:rPr>
        <w:t>, identitet utvrđen uvidom u osobnu iskaznicu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                                       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Za predlagatelja:  </w:t>
      </w:r>
      <w:r w:rsidRPr="002F7821" w:rsidR="00100AAD">
        <w:rPr>
          <w:rFonts w:ascii="Arial" w:hAnsi="Arial" w:cs="Arial"/>
        </w:rPr>
        <w:t>nitko</w:t>
      </w:r>
      <w:r w:rsidRPr="002F7821" w:rsidR="002A6ABB">
        <w:rPr>
          <w:rFonts w:ascii="Arial" w:hAnsi="Arial" w:cs="Arial"/>
        </w:rPr>
        <w:t>, uredno pozvan</w:t>
      </w:r>
    </w:p>
    <w:p w:rsidRPr="002F7821" w:rsidR="00DC17F9" w:rsidP="003A22A8" w:rsidRDefault="00DC17F9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</w:t>
      </w:r>
      <w:r w:rsidRPr="00745A46" w:rsidR="006121C0">
        <w:rPr>
          <w:rFonts w:ascii="Arial" w:hAnsi="Arial" w:cs="Arial"/>
          <w:lang w:eastAsia="en-US"/>
        </w:rPr>
        <w:t>GABRE-TAHEBO, d.o.o., Tisno</w:t>
      </w:r>
      <w:r w:rsidRPr="002F7821" w:rsidR="002A6ABB">
        <w:rPr>
          <w:rFonts w:ascii="Arial" w:hAnsi="Arial" w:cs="Arial"/>
          <w:lang w:eastAsia="en-US"/>
        </w:rPr>
        <w:t xml:space="preserve">. 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Sudac donosi</w:t>
      </w:r>
    </w:p>
    <w:p w:rsidRPr="002F7821" w:rsidR="003A22A8" w:rsidP="003A22A8" w:rsidRDefault="003A22A8">
      <w:pPr>
        <w:jc w:val="center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r j e š e nj e </w:t>
      </w:r>
    </w:p>
    <w:p w:rsidRPr="002F7821" w:rsidR="003A22A8" w:rsidP="003A22A8" w:rsidRDefault="003A22A8">
      <w:pPr>
        <w:jc w:val="center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ročište radi očitovanja o prijedlogu za otvaranje stečajnog postupka i rasprave o pretpostavkama za otvaranje stečajnog postupka se spajaju.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Upoznaje ukratko prisutne sa sadržajem prijedloga za otvaranje stečajnog postupka.  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Sudac upozorava zastupnika po zakonu stečajnog dužnika na dužnost davanja točnih podataka i posljedice suprotnog postupanja, a u smislu čl. 117., čl. 177., čl. 178., i čl. 180.</w:t>
      </w:r>
      <w:r w:rsidRPr="002F7821">
        <w:rPr>
          <w:rFonts w:ascii="Arial" w:hAnsi="Arial" w:cs="Arial"/>
          <w:b/>
        </w:rPr>
        <w:t xml:space="preserve"> </w:t>
      </w:r>
      <w:r w:rsidRPr="002F7821">
        <w:rPr>
          <w:rFonts w:ascii="Arial" w:hAnsi="Arial" w:cs="Arial"/>
        </w:rPr>
        <w:t>Stečajnog zakona.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2A6ABB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Zastupnik</w:t>
      </w:r>
      <w:r w:rsidRPr="002F7821" w:rsidR="003A22A8">
        <w:rPr>
          <w:rFonts w:ascii="Arial" w:hAnsi="Arial" w:cs="Arial"/>
        </w:rPr>
        <w:t xml:space="preserve"> po zakonu stečajnog dužnika navodi da je kod </w:t>
      </w:r>
      <w:r w:rsidR="0085693A">
        <w:rPr>
          <w:rFonts w:ascii="Arial" w:hAnsi="Arial" w:cs="Arial"/>
        </w:rPr>
        <w:t>HPB</w:t>
      </w:r>
      <w:r w:rsidRPr="002F7821" w:rsidR="003A22A8">
        <w:rPr>
          <w:rFonts w:ascii="Arial" w:hAnsi="Arial" w:cs="Arial"/>
        </w:rPr>
        <w:t xml:space="preserve"> banke d.d. otvoren žiro račun.</w:t>
      </w:r>
    </w:p>
    <w:p w:rsidRPr="002F7821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Zastupni</w:t>
      </w:r>
      <w:r w:rsidRPr="002F7821" w:rsidR="002A6ABB">
        <w:rPr>
          <w:rFonts w:ascii="Arial" w:hAnsi="Arial" w:cs="Arial"/>
        </w:rPr>
        <w:t>k</w:t>
      </w:r>
      <w:r w:rsidRPr="002F7821">
        <w:rPr>
          <w:rFonts w:ascii="Arial" w:hAnsi="Arial" w:cs="Arial"/>
        </w:rPr>
        <w:t xml:space="preserve"> po zakonu navodi da je osnovna djelatnost stečajnog dužnika </w:t>
      </w:r>
      <w:r w:rsidR="0085693A">
        <w:rPr>
          <w:rFonts w:ascii="Arial" w:hAnsi="Arial" w:cs="Arial"/>
        </w:rPr>
        <w:t>prodaja ljekovitog bilja</w:t>
      </w:r>
      <w:r w:rsidRPr="002F7821">
        <w:rPr>
          <w:rFonts w:ascii="Arial" w:hAnsi="Arial" w:cs="Arial"/>
        </w:rPr>
        <w:t>.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2A6ABB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Zastupnik po zakonu dužnika navodi da dužnik</w:t>
      </w:r>
      <w:r w:rsidRPr="002F7821" w:rsidR="003A22A8">
        <w:rPr>
          <w:rFonts w:ascii="Arial" w:hAnsi="Arial" w:cs="Arial"/>
        </w:rPr>
        <w:t xml:space="preserve"> </w:t>
      </w:r>
      <w:r w:rsidR="0085693A">
        <w:rPr>
          <w:rFonts w:ascii="Arial" w:hAnsi="Arial" w:cs="Arial"/>
        </w:rPr>
        <w:t xml:space="preserve">ne </w:t>
      </w:r>
      <w:r w:rsidRPr="002F7821" w:rsidR="003A22A8">
        <w:rPr>
          <w:rFonts w:ascii="Arial" w:hAnsi="Arial" w:cs="Arial"/>
        </w:rPr>
        <w:t xml:space="preserve">posluje i </w:t>
      </w:r>
      <w:r w:rsidRPr="002F7821" w:rsidR="00100AAD">
        <w:rPr>
          <w:rFonts w:ascii="Arial" w:hAnsi="Arial" w:cs="Arial"/>
        </w:rPr>
        <w:t xml:space="preserve">ima </w:t>
      </w:r>
      <w:r w:rsidR="0085693A">
        <w:rPr>
          <w:rFonts w:ascii="Arial" w:hAnsi="Arial" w:cs="Arial"/>
        </w:rPr>
        <w:t>1</w:t>
      </w:r>
      <w:r w:rsidRPr="002F7821" w:rsidR="00896969">
        <w:rPr>
          <w:rFonts w:ascii="Arial" w:hAnsi="Arial" w:cs="Arial"/>
        </w:rPr>
        <w:t xml:space="preserve"> </w:t>
      </w:r>
      <w:r w:rsidRPr="002F7821" w:rsidR="003A22A8">
        <w:rPr>
          <w:rFonts w:ascii="Arial" w:hAnsi="Arial" w:cs="Arial"/>
        </w:rPr>
        <w:t>zaposlenika.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Što se tiče imovine navodi da nema imovine</w:t>
      </w:r>
      <w:r w:rsidRPr="002F7821" w:rsidR="00DC17F9">
        <w:rPr>
          <w:rFonts w:ascii="Arial" w:hAnsi="Arial" w:cs="Arial"/>
        </w:rPr>
        <w:t>, da</w:t>
      </w:r>
      <w:r w:rsidRPr="002F7821" w:rsidR="00100AAD">
        <w:rPr>
          <w:rFonts w:ascii="Arial" w:hAnsi="Arial" w:cs="Arial"/>
        </w:rPr>
        <w:t xml:space="preserve"> posluje u iznajmljenom prostoru, te da posjeduje samo </w:t>
      </w:r>
      <w:r w:rsidR="0085693A">
        <w:rPr>
          <w:rFonts w:ascii="Arial" w:hAnsi="Arial" w:cs="Arial"/>
        </w:rPr>
        <w:t>vagu koja je prije 20 godina vrijedila oko 4.000,00 kuna, a sadašnju vrijednost joj ne zna.</w:t>
      </w:r>
      <w:r w:rsidRPr="002F7821" w:rsidR="00DC17F9">
        <w:rPr>
          <w:rFonts w:ascii="Arial" w:hAnsi="Arial" w:cs="Arial"/>
        </w:rPr>
        <w:t xml:space="preserve"> </w:t>
      </w:r>
    </w:p>
    <w:p w:rsidRPr="002F7821" w:rsidR="00100AAD" w:rsidP="003A22A8" w:rsidRDefault="00100AAD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lastRenderedPageBreak/>
        <w:t>Zna da je žiro račun u blokadi</w:t>
      </w:r>
      <w:r w:rsidRPr="002F7821" w:rsidR="00DC17F9">
        <w:rPr>
          <w:rFonts w:ascii="Arial" w:hAnsi="Arial" w:cs="Arial"/>
        </w:rPr>
        <w:t xml:space="preserve">, </w:t>
      </w:r>
      <w:r w:rsidRPr="002F7821" w:rsidR="00896969">
        <w:rPr>
          <w:rFonts w:ascii="Arial" w:hAnsi="Arial" w:cs="Arial"/>
        </w:rPr>
        <w:t xml:space="preserve">prema </w:t>
      </w:r>
      <w:r w:rsidR="0085693A">
        <w:rPr>
          <w:rFonts w:ascii="Arial" w:hAnsi="Arial" w:cs="Arial"/>
        </w:rPr>
        <w:t>njenu</w:t>
      </w:r>
      <w:r w:rsidRPr="002F7821" w:rsidR="00896969">
        <w:rPr>
          <w:rFonts w:ascii="Arial" w:hAnsi="Arial" w:cs="Arial"/>
        </w:rPr>
        <w:t xml:space="preserve"> saznanju oko </w:t>
      </w:r>
      <w:r w:rsidR="0085693A">
        <w:rPr>
          <w:rFonts w:ascii="Arial" w:hAnsi="Arial" w:cs="Arial"/>
        </w:rPr>
        <w:t>127.000,00</w:t>
      </w:r>
      <w:r w:rsidRPr="002F7821" w:rsidR="00896969">
        <w:rPr>
          <w:rFonts w:ascii="Arial" w:hAnsi="Arial" w:cs="Arial"/>
        </w:rPr>
        <w:t xml:space="preserve"> kuna i to od strane Porezne uprave</w:t>
      </w:r>
      <w:r w:rsidRPr="002F7821" w:rsidR="00100AAD">
        <w:rPr>
          <w:rFonts w:ascii="Arial" w:hAnsi="Arial" w:cs="Arial"/>
        </w:rPr>
        <w:t xml:space="preserve"> </w:t>
      </w:r>
      <w:r w:rsidR="0085693A">
        <w:rPr>
          <w:rFonts w:ascii="Arial" w:hAnsi="Arial" w:cs="Arial"/>
        </w:rPr>
        <w:t>i HGK</w:t>
      </w:r>
      <w:r w:rsidRPr="002F7821" w:rsidR="00100AAD">
        <w:rPr>
          <w:rFonts w:ascii="Arial" w:hAnsi="Arial" w:cs="Arial"/>
        </w:rPr>
        <w:t>.</w:t>
      </w:r>
    </w:p>
    <w:p w:rsidRPr="002F7821" w:rsidR="00DC17F9" w:rsidP="003A22A8" w:rsidRDefault="00DC17F9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Navodi da ima </w:t>
      </w:r>
      <w:r w:rsidR="0085693A">
        <w:rPr>
          <w:rFonts w:ascii="Arial" w:hAnsi="Arial" w:cs="Arial"/>
        </w:rPr>
        <w:t>2</w:t>
      </w:r>
      <w:r w:rsidRPr="002F7821" w:rsidR="00896969">
        <w:rPr>
          <w:rFonts w:ascii="Arial" w:hAnsi="Arial" w:cs="Arial"/>
        </w:rPr>
        <w:t xml:space="preserve"> </w:t>
      </w:r>
      <w:r w:rsidR="0085693A">
        <w:rPr>
          <w:rFonts w:ascii="Arial" w:hAnsi="Arial" w:cs="Arial"/>
        </w:rPr>
        <w:t xml:space="preserve">identična </w:t>
      </w:r>
      <w:r w:rsidRPr="002F7821">
        <w:rPr>
          <w:rFonts w:ascii="Arial" w:hAnsi="Arial" w:cs="Arial"/>
        </w:rPr>
        <w:t>pečat</w:t>
      </w:r>
      <w:r w:rsidR="0085693A">
        <w:rPr>
          <w:rFonts w:ascii="Arial" w:hAnsi="Arial" w:cs="Arial"/>
        </w:rPr>
        <w:t>a</w:t>
      </w:r>
      <w:r w:rsidRPr="002F7821" w:rsidR="00896969">
        <w:rPr>
          <w:rFonts w:ascii="Arial" w:hAnsi="Arial" w:cs="Arial"/>
        </w:rPr>
        <w:t xml:space="preserve"> sa otiskom d</w:t>
      </w:r>
      <w:r w:rsidRPr="002F7821" w:rsidR="00100AAD">
        <w:rPr>
          <w:rFonts w:ascii="Arial" w:hAnsi="Arial" w:cs="Arial"/>
        </w:rPr>
        <w:t xml:space="preserve">ruštva i nalazi se kod </w:t>
      </w:r>
      <w:r w:rsidR="0085693A">
        <w:rPr>
          <w:rFonts w:ascii="Arial" w:hAnsi="Arial" w:cs="Arial"/>
        </w:rPr>
        <w:t>nje, a drugi se nalazi u knjigovodstvu LAURIĆ u Šibeniku, gdje su se i vodile knjige društva i sva se dokumentacija nalazi kod njih</w:t>
      </w:r>
      <w:r w:rsidRPr="002F7821" w:rsidR="00100AAD">
        <w:rPr>
          <w:rFonts w:ascii="Arial" w:hAnsi="Arial" w:cs="Arial"/>
        </w:rPr>
        <w:t>.</w:t>
      </w:r>
    </w:p>
    <w:p w:rsidRPr="002F7821" w:rsidR="00896969" w:rsidP="003A22A8" w:rsidRDefault="00896969">
      <w:pPr>
        <w:jc w:val="both"/>
        <w:rPr>
          <w:rFonts w:ascii="Arial" w:hAnsi="Arial" w:cs="Arial"/>
        </w:rPr>
      </w:pPr>
    </w:p>
    <w:p w:rsidRPr="002F7821" w:rsidR="00896969" w:rsidP="00896969" w:rsidRDefault="006121C0">
      <w:pPr>
        <w:jc w:val="both"/>
        <w:rPr>
          <w:rFonts w:ascii="Arial" w:hAnsi="Arial" w:cs="Arial"/>
        </w:rPr>
      </w:pPr>
      <w:r w:rsidRPr="00745A46">
        <w:rPr>
          <w:rFonts w:ascii="Arial" w:hAnsi="Arial" w:cs="Arial"/>
        </w:rPr>
        <w:t>Anka Kutschera</w:t>
      </w:r>
      <w:r w:rsidRPr="002F7821" w:rsidR="00A11955">
        <w:rPr>
          <w:rFonts w:ascii="Arial" w:hAnsi="Arial" w:cs="Arial"/>
        </w:rPr>
        <w:t xml:space="preserve"> </w:t>
      </w:r>
      <w:r w:rsidRPr="002F7821" w:rsidR="0032191A">
        <w:rPr>
          <w:rFonts w:ascii="Arial" w:hAnsi="Arial" w:cs="Arial"/>
        </w:rPr>
        <w:t xml:space="preserve">navodi da je </w:t>
      </w:r>
      <w:r>
        <w:rPr>
          <w:rFonts w:ascii="Arial" w:hAnsi="Arial" w:cs="Arial"/>
        </w:rPr>
        <w:t>njen</w:t>
      </w:r>
      <w:r w:rsidRPr="002F7821" w:rsidR="00E036A8">
        <w:rPr>
          <w:rFonts w:ascii="Arial" w:hAnsi="Arial" w:cs="Arial"/>
        </w:rPr>
        <w:t xml:space="preserve"> </w:t>
      </w:r>
      <w:r w:rsidRPr="002F7821" w:rsidR="003A22A8">
        <w:rPr>
          <w:rFonts w:ascii="Arial" w:hAnsi="Arial" w:cs="Arial"/>
        </w:rPr>
        <w:t xml:space="preserve">broj mobitela: </w:t>
      </w:r>
      <w:r w:rsidR="0085693A">
        <w:rPr>
          <w:rFonts w:ascii="Arial" w:hAnsi="Arial" w:cs="Arial"/>
        </w:rPr>
        <w:t>095/888-7648</w:t>
      </w:r>
    </w:p>
    <w:p w:rsidRPr="002F7821" w:rsidR="00100AAD" w:rsidP="003A22A8" w:rsidRDefault="00100AAD">
      <w:pPr>
        <w:jc w:val="both"/>
        <w:rPr>
          <w:rFonts w:ascii="Arial" w:hAnsi="Arial" w:cs="Arial"/>
        </w:rPr>
      </w:pPr>
    </w:p>
    <w:p w:rsidR="0085693A" w:rsidP="003A22A8" w:rsidRDefault="00100AAD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Posebno navodi da</w:t>
      </w:r>
      <w:r w:rsidRPr="002F7821" w:rsidR="00896969">
        <w:rPr>
          <w:rFonts w:ascii="Arial" w:hAnsi="Arial" w:cs="Arial"/>
        </w:rPr>
        <w:t xml:space="preserve"> </w:t>
      </w:r>
      <w:r w:rsidRPr="002F7821">
        <w:rPr>
          <w:rFonts w:ascii="Arial" w:hAnsi="Arial" w:cs="Arial"/>
        </w:rPr>
        <w:t>dug</w:t>
      </w:r>
      <w:r w:rsidR="0085693A">
        <w:rPr>
          <w:rFonts w:ascii="Arial" w:hAnsi="Arial" w:cs="Arial"/>
        </w:rPr>
        <w:t xml:space="preserve"> ne</w:t>
      </w:r>
      <w:r w:rsidRPr="002F7821">
        <w:rPr>
          <w:rFonts w:ascii="Arial" w:hAnsi="Arial" w:cs="Arial"/>
        </w:rPr>
        <w:t xml:space="preserve"> može podmiriti </w:t>
      </w:r>
      <w:r w:rsidR="0085693A">
        <w:rPr>
          <w:rFonts w:ascii="Arial" w:hAnsi="Arial" w:cs="Arial"/>
        </w:rPr>
        <w:t>i ne može nastaviti poslovati.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Sudac donosi 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center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r j e š e nj e </w:t>
      </w:r>
    </w:p>
    <w:p w:rsidRPr="002F7821" w:rsidR="003A22A8" w:rsidP="003A22A8" w:rsidRDefault="003A22A8">
      <w:pPr>
        <w:jc w:val="both"/>
        <w:rPr>
          <w:rFonts w:ascii="Arial" w:hAnsi="Arial" w:cs="Arial"/>
          <w:b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Odluka će biti donesena u zakonskom roku.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Dovršeno u </w:t>
      </w:r>
      <w:r w:rsidR="0085693A">
        <w:rPr>
          <w:rFonts w:ascii="Arial" w:hAnsi="Arial" w:cs="Arial"/>
        </w:rPr>
        <w:t>10,45</w:t>
      </w:r>
      <w:r w:rsidRPr="002F7821">
        <w:rPr>
          <w:rFonts w:ascii="Arial" w:hAnsi="Arial" w:cs="Arial"/>
        </w:rPr>
        <w:t xml:space="preserve"> sati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  <w:r w:rsidRPr="002F7821">
        <w:rPr>
          <w:rFonts w:ascii="Arial" w:hAnsi="Arial" w:cs="Arial"/>
        </w:rPr>
        <w:t>Zapisničar</w:t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  <w:t xml:space="preserve">          Sutkinja</w:t>
      </w: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  <w:r w:rsidRPr="002F7821">
        <w:rPr>
          <w:rFonts w:ascii="Arial" w:hAnsi="Arial" w:cs="Arial"/>
        </w:rPr>
        <w:t>Zakonski zastupnik dužnika</w:t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  <w:t xml:space="preserve">                       Predlagatelj</w:t>
      </w: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A25693" w:rsidP="003A22A8" w:rsidRDefault="00A25693">
      <w:pPr>
        <w:jc w:val="both"/>
        <w:rPr>
          <w:rFonts w:ascii="Arial" w:hAnsi="Arial" w:cs="Arial"/>
        </w:rPr>
      </w:pPr>
    </w:p>
    <w:sectPr w:rsidRPr="002F7821" w:rsidR="00A25693" w:rsidSect="00602BE0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1558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2F7821" w:rsidR="001805B0" w:rsidP="001805B0" w:rsidRDefault="003F7F8F">
    <w:pPr>
      <w:jc w:val="right"/>
      <w:rPr>
        <w:rFonts w:ascii="Arial" w:hAnsi="Arial" w:cs="Arial"/>
      </w:rPr>
    </w:pPr>
    <w:r w:rsidRPr="002F7821">
      <w:rPr>
        <w:rFonts w:ascii="Arial" w:hAnsi="Arial" w:cs="Arial"/>
      </w:rPr>
      <w:t xml:space="preserve">                                                                                       Poslovni broj: 1 St-</w:t>
    </w:r>
    <w:r w:rsidR="006121C0">
      <w:rPr>
        <w:rFonts w:ascii="Arial" w:hAnsi="Arial" w:cs="Arial"/>
      </w:rPr>
      <w:t>221</w:t>
    </w:r>
    <w:r w:rsidRPr="002F7821" w:rsidR="00E2612E">
      <w:rPr>
        <w:rFonts w:ascii="Arial" w:hAnsi="Arial" w:cs="Arial"/>
      </w:rPr>
      <w:t>/2021-</w:t>
    </w:r>
    <w:r w:rsidR="00451CF8">
      <w:rPr>
        <w:rFonts w:ascii="Arial" w:hAnsi="Arial" w:cs="Arial"/>
      </w:rPr>
      <w:t>6</w:t>
    </w:r>
  </w:p>
  <w:p w:rsidRPr="006D5295" w:rsidR="003F7F8F" w:rsidRDefault="003F7F8F">
    <w:pPr>
      <w:pStyle w:val="Zaglavlje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F7821" w:rsidR="002A6ABB" w:rsidP="002A6ABB" w:rsidRDefault="002A6ABB">
    <w:pPr>
      <w:jc w:val="right"/>
      <w:rPr>
        <w:rFonts w:ascii="Arial" w:hAnsi="Arial" w:cs="Arial"/>
      </w:rPr>
    </w:pP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  <w:t xml:space="preserve">        Poslovni broj: 1 St–</w:t>
    </w:r>
    <w:r w:rsidR="006121C0">
      <w:rPr>
        <w:rFonts w:ascii="Arial" w:hAnsi="Arial" w:cs="Arial"/>
      </w:rPr>
      <w:t>221</w:t>
    </w:r>
    <w:r w:rsidRPr="002F7821" w:rsidR="00E2612E">
      <w:rPr>
        <w:rFonts w:ascii="Arial" w:hAnsi="Arial" w:cs="Arial"/>
      </w:rPr>
      <w:t>/2021-</w:t>
    </w:r>
    <w:r w:rsidR="00451CF8">
      <w:rPr>
        <w:rFonts w:ascii="Arial" w:hAnsi="Arial" w:cs="Arial"/>
      </w:rPr>
      <w:t>6</w:t>
    </w:r>
  </w:p>
  <w:p w:rsidR="002A6ABB" w:rsidP="002A6ABB" w:rsidRDefault="002A6ABB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13"/>
    <w:rsid w:val="00041453"/>
    <w:rsid w:val="0004160B"/>
    <w:rsid w:val="000451F4"/>
    <w:rsid w:val="00046A96"/>
    <w:rsid w:val="00046BB1"/>
    <w:rsid w:val="00054365"/>
    <w:rsid w:val="000564C6"/>
    <w:rsid w:val="0006551C"/>
    <w:rsid w:val="0007163D"/>
    <w:rsid w:val="00071F97"/>
    <w:rsid w:val="00072536"/>
    <w:rsid w:val="00075A80"/>
    <w:rsid w:val="000765C1"/>
    <w:rsid w:val="00076762"/>
    <w:rsid w:val="00085B51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0F7BDD"/>
    <w:rsid w:val="00100AAD"/>
    <w:rsid w:val="00103D93"/>
    <w:rsid w:val="0012176C"/>
    <w:rsid w:val="0012442D"/>
    <w:rsid w:val="001259A5"/>
    <w:rsid w:val="00135712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A6ABB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2F7821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1CF8"/>
    <w:rsid w:val="00455D40"/>
    <w:rsid w:val="004820D4"/>
    <w:rsid w:val="00491366"/>
    <w:rsid w:val="004A143A"/>
    <w:rsid w:val="004A7321"/>
    <w:rsid w:val="004B5521"/>
    <w:rsid w:val="004C7110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80110"/>
    <w:rsid w:val="00580C29"/>
    <w:rsid w:val="005829D8"/>
    <w:rsid w:val="005A7CC0"/>
    <w:rsid w:val="005C6968"/>
    <w:rsid w:val="005D6A62"/>
    <w:rsid w:val="005E2A1C"/>
    <w:rsid w:val="005E3615"/>
    <w:rsid w:val="005F2483"/>
    <w:rsid w:val="006019DC"/>
    <w:rsid w:val="00602BE0"/>
    <w:rsid w:val="00603B04"/>
    <w:rsid w:val="006047F3"/>
    <w:rsid w:val="00607CE5"/>
    <w:rsid w:val="006114E4"/>
    <w:rsid w:val="006121C0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558"/>
    <w:rsid w:val="006C170B"/>
    <w:rsid w:val="006D5295"/>
    <w:rsid w:val="006D753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93A"/>
    <w:rsid w:val="00856DFD"/>
    <w:rsid w:val="00876447"/>
    <w:rsid w:val="008833C0"/>
    <w:rsid w:val="00883D3E"/>
    <w:rsid w:val="008858C9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386F"/>
    <w:rsid w:val="009860F8"/>
    <w:rsid w:val="009872C0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55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04BA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612E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081"/>
    <w:rsid w:val="00EC0273"/>
    <w:rsid w:val="00EC65A5"/>
    <w:rsid w:val="00ED4838"/>
    <w:rsid w:val="00EE0084"/>
    <w:rsid w:val="00EE0CC0"/>
    <w:rsid w:val="00EE515E"/>
    <w:rsid w:val="00EE71D0"/>
    <w:rsid w:val="00EF217C"/>
    <w:rsid w:val="00F1168B"/>
    <w:rsid w:val="00F12968"/>
    <w:rsid w:val="00F14939"/>
    <w:rsid w:val="00F20435"/>
    <w:rsid w:val="00F34C6C"/>
    <w:rsid w:val="00F40583"/>
    <w:rsid w:val="00F40CBA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A02C9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6C155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C155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C1558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C1558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C1558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C15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15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1558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1558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1558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7. lipnja 2021.</izvorni_sadrzaj>
    <derivirana_varijabla naziv="DomainObject.StvarniPocetakDatum_1">7. lipnja 2021.</derivirana_varijabla>
  </DomainObject.StvarniPocetakDatum>
  <DomainObject.StvarniZavrsetakDatum>
    <izvorni_sadrzaj>7. lipnja 2021.</izvorni_sadrzaj>
    <derivirana_varijabla naziv="DomainObject.StvarniZavrsetakDatum_1">7. lipnja 2021.</derivirana_varijabla>
  </DomainObject.StvarniZavrsetakDatum>
  <DomainObject.PlaniraniZavrsetakDatum>
    <izvorni_sadrzaj>7. lipnja 2021.</izvorni_sadrzaj>
    <derivirana_varijabla naziv="DomainObject.PlaniraniZavrsetakDatum_1">7. lipnja 2021.</derivirana_varijabla>
  </DomainObject.PlaniraniZavrsetakDatum>
  <DomainObject.PlaniraniPocetakDatum>
    <izvorni_sadrzaj>7. lipnja 2021.</izvorni_sadrzaj>
    <derivirana_varijabla naziv="DomainObject.PlaniraniPocetakDatum_1">7. lipnja 2021.</derivirana_varijabla>
  </DomainObject.PlaniraniPocetakDatum>
  <DomainObject.StvarniPocetakVrijeme>
    <izvorni_sadrzaj>10:40</izvorni_sadrzaj>
    <derivirana_varijabla naziv="DomainObject.StvarniPocetakVrijeme_1">10:40</derivirana_varijabla>
  </DomainObject.StvarniPocetakVrijeme>
  <DomainObject.StvarniZavrsetakVrijeme>
    <izvorni_sadrzaj>10:45</izvorni_sadrzaj>
    <derivirana_varijabla naziv="DomainObject.StvarniZavrsetakVrijeme_1">10:45</derivirana_varijabla>
  </DomainObject.StvarniZavrsetakVrijeme>
  <DomainObject.PlaniraniZavrsetakVrijeme>
    <izvorni_sadrzaj>10:45</izvorni_sadrzaj>
    <derivirana_varijabla naziv="DomainObject.PlaniraniZavrsetakVrijeme_1">10:45</derivirana_varijabla>
  </DomainObject.PlaniraniZavrsetakVrijeme>
  <DomainObject.PlaniraniPocetakVrijeme>
    <izvorni_sadrzaj>10:40</izvorni_sadrzaj>
    <derivirana_varijabla naziv="DomainObject.PlaniraniPocetakVrijeme_1">10:40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7. lipnja 2021.</izvorni_sadrzaj>
    <derivirana_varijabla naziv="DomainObject.Zapisnik.DatumKreiranja_1">7. lipnja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St-221/2021-6</izvorni_sadrzaj>
    <derivirana_varijabla naziv="DomainObject.Zapisnik.Oznaka_1">St-221/2021-6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</izvorni_sadrzaj>
    <derivirana_varijabla naziv="DomainObject.Predmet.Broj_1">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1. travnja 2021.</izvorni_sadrzaj>
    <derivirana_varijabla naziv="DomainObject.Predmet.DatumIzradeOptuznogAkta_1">1. travnja 2021.</derivirana_varijabla>
  </DomainObject.Predmet.DatumIzradeOptuznogAkta>
  <DomainObject.Predmet.DatumIzradeOptuznogAktaFormated>
    <izvorni_sadrzaj>1.4.2021.</izvorni_sadrzaj>
    <derivirana_varijabla naziv="DomainObject.Predmet.DatumIzradeOptuznogAktaFormated_1">1.4.2021.</derivirana_varijabla>
  </DomainObject.Predmet.DatumIzradeOptuznogAktaFormated>
  <DomainObject.Predmet.DatumOsnivanja>
    <izvorni_sadrzaj>1. travnja 2021.</izvorni_sadrzaj>
    <derivirana_varijabla naziv="DomainObject.Predmet.DatumOsnivanja_1">1. travnja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1. travnja 2021.</izvorni_sadrzaj>
    <derivirana_varijabla naziv="DomainObject.Predmet.DatumPrimitkaOptuznogAkta_1">1. travnja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St-221/2021</izvorni_sadrzaj>
    <derivirana_varijabla naziv="DomainObject.Predmet.OznakaBroj_1">St-221/2021</derivirana_varijabla>
  </DomainObject.Predmet.OznakaBroj>
  <DomainObject.Predmet.OznakaBrojOptuznogAkta>
    <izvorni_sadrzaj>04-06-21-2982</izvorni_sadrzaj>
    <derivirana_varijabla naziv="DomainObject.Predmet.OznakaBrojOptuznogAkta_1">04-06-21-2982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GABRE-TAHEBO, d.o.o.</izvorni_sadrzaj>
    <derivirana_varijabla naziv="DomainObject.Predmet.ProtustrankaFormated_1">  GABRE-TAHEBO, d.o.o.</derivirana_varijabla>
  </DomainObject.Predmet.ProtustrankaFormated>
  <DomainObject.Predmet.ProtustrankaFormatedOIB>
    <izvorni_sadrzaj>  GABRE-TAHEBO, d.o.o., OIB 95819967643</izvorni_sadrzaj>
    <derivirana_varijabla naziv="DomainObject.Predmet.ProtustrankaFormatedOIB_1">  GABRE-TAHEBO, d.o.o., OIB 95819967643</derivirana_varijabla>
  </DomainObject.Predmet.ProtustrankaFormatedOIB>
  <DomainObject.Predmet.ProtustrankaFormatedWithAdress>
    <izvorni_sadrzaj> GABRE-TAHEBO, d.o.o., Crvelin Pave 6, 22240 Tisno</izvorni_sadrzaj>
    <derivirana_varijabla naziv="DomainObject.Predmet.ProtustrankaFormatedWithAdress_1"> GABRE-TAHEBO, d.o.o., Crvelin Pave 6, 22240 Tisno</derivirana_varijabla>
  </DomainObject.Predmet.ProtustrankaFormatedWithAdress>
  <DomainObject.Predmet.ProtustrankaFormatedWithAdressOIB>
    <izvorni_sadrzaj> GABRE-TAHEBO, d.o.o., OIB 95819967643, Crvelin Pave 6, 22240 Tisno</izvorni_sadrzaj>
    <derivirana_varijabla naziv="DomainObject.Predmet.ProtustrankaFormatedWithAdressOIB_1"> GABRE-TAHEBO, d.o.o., OIB 95819967643, Crvelin Pave 6, 22240 Tisno</derivirana_varijabla>
  </DomainObject.Predmet.ProtustrankaFormatedWithAdressOIB>
  <DomainObject.Predmet.ProtustrankaWithAdress>
    <izvorni_sadrzaj>GABRE-TAHEBO, d.o.o. Crvelin Pave 6, 22240 Tisno</izvorni_sadrzaj>
    <derivirana_varijabla naziv="DomainObject.Predmet.ProtustrankaWithAdress_1">GABRE-TAHEBO, d.o.o. Crvelin Pave 6, 22240 Tisno</derivirana_varijabla>
  </DomainObject.Predmet.ProtustrankaWithAdress>
  <DomainObject.Predmet.ProtustrankaWithAdressOIB>
    <izvorni_sadrzaj>GABRE-TAHEBO, d.o.o., OIB 95819967643, Crvelin Pave 6, 22240 Tisno</izvorni_sadrzaj>
    <derivirana_varijabla naziv="DomainObject.Predmet.ProtustrankaWithAdressOIB_1">GABRE-TAHEBO, d.o.o., OIB 95819967643, Crvelin Pave 6, 22240 Tisno</derivirana_varijabla>
  </DomainObject.Predmet.ProtustrankaWithAdressOIB>
  <DomainObject.Predmet.ProtustrankaNazivFormated>
    <izvorni_sadrzaj>GABRE-TAHEBO, d.o.o.</izvorni_sadrzaj>
    <derivirana_varijabla naziv="DomainObject.Predmet.ProtustrankaNazivFormated_1">GABRE-TAHEBO, d.o.o.</derivirana_varijabla>
  </DomainObject.Predmet.ProtustrankaNazivFormated>
  <DomainObject.Predmet.ProtustrankaNazivFormatedOIB>
    <izvorni_sadrzaj>GABRE-TAHEBO, d.o.o., OIB 95819967643</izvorni_sadrzaj>
    <derivirana_varijabla naziv="DomainObject.Predmet.ProtustrankaNazivFormatedOIB_1">GABRE-TAHEBO, d.o.o., OIB 95819967643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PERIVOJ L.MARUNE 1, 22000 Šibenik</izvorni_sadrzaj>
    <derivirana_varijabla naziv="DomainObject.Predmet.StrankaFormatedWithAdress_1"> Financijska agencija (FINA), PERIVOJ L.MARUNE 1, 22000 Šibenik</derivirana_varijabla>
  </DomainObject.Predmet.StrankaFormatedWithAdress>
  <DomainObject.Predmet.StrankaFormatedWithAdressOIB>
    <izvorni_sadrzaj> Financijska agencija (FINA), OIB 85821130368, PERIVOJ L.MARUNE 1, 22000 Šibenik</izvorni_sadrzaj>
    <derivirana_varijabla naziv="DomainObject.Predmet.StrankaFormatedWithAdressOIB_1"> Financijska agencija (FINA), OIB 85821130368, PERIVOJ L.MARUNE 1, 22000 Šibenik</derivirana_varijabla>
  </DomainObject.Predmet.StrankaFormatedWithAdressOIB>
  <DomainObject.Predmet.StrankaWithAdress>
    <izvorni_sadrzaj>Financijska agencija (FINA) PERIVOJ L.MARUNE 1,22000 Šibenik</izvorni_sadrzaj>
    <derivirana_varijabla naziv="DomainObject.Predmet.StrankaWithAdress_1">Financijska agencija (FINA) PERIVOJ L.MARUNE 1,22000 Šibenik</derivirana_varijabla>
  </DomainObject.Predmet.StrankaWithAdress>
  <DomainObject.Predmet.StrankaWithAdressOIB>
    <izvorni_sadrzaj>Financijska agencija (FINA), OIB 85821130368, PERIVOJ L.MARUNE 1,22000 Šibenik</izvorni_sadrzaj>
    <derivirana_varijabla naziv="DomainObject.Predmet.StrankaWithAdressOIB_1">Financijska agencija (FINA), OIB 85821130368, PERIVOJ L.MARUNE 1,22000 Šibenik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PERIVOJ L.MARUNE 1, 22000 Šibenik</item>
    </izvorni_sadrzaj>
    <derivirana_varijabla naziv="DomainObject.Predmet.StrankaListFormatedWithAdress_1">
      <item>Financijska agencija (FINA), PERIVOJ L.MARUNE 1, 22000 Šibenik</item>
    </derivirana_varijabla>
  </DomainObject.Predmet.StrankaListFormatedWithAdress>
  <DomainObject.Predmet.StrankaListFormatedWithAdressOIB>
    <izvorni_sadrzaj>
      <item>Financijska agencija (FINA), OIB 85821130368, PERIVOJ L.MARUNE 1, 22000 Šibenik</item>
    </izvorni_sadrzaj>
    <derivirana_varijabla naziv="DomainObject.Predmet.StrankaListFormatedWithAdressOIB_1">
      <item>Financijska agencija (FINA), OIB 85821130368, PERIVOJ L.MARUNE 1, 22000 Šibenik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GABRE-TAHEBO, d.o.o.</item>
    </izvorni_sadrzaj>
    <derivirana_varijabla naziv="DomainObject.Predmet.ProtuStrankaListFormated_1">
      <item>GABRE-TAHEBO, d.o.o.</item>
    </derivirana_varijabla>
  </DomainObject.Predmet.ProtuStrankaListFormated>
  <DomainObject.Predmet.ProtuStrankaListFormatedOIB>
    <izvorni_sadrzaj>
      <item>GABRE-TAHEBO, d.o.o., OIB 95819967643</item>
    </izvorni_sadrzaj>
    <derivirana_varijabla naziv="DomainObject.Predmet.ProtuStrankaListFormatedOIB_1">
      <item>GABRE-TAHEBO, d.o.o., OIB 95819967643</item>
    </derivirana_varijabla>
  </DomainObject.Predmet.ProtuStrankaListFormatedOIB>
  <DomainObject.Predmet.ProtuStrankaListFormatedWithAdress>
    <izvorni_sadrzaj>
      <item>GABRE-TAHEBO, d.o.o., Crvelin Pave 6, 22240 Tisno</item>
    </izvorni_sadrzaj>
    <derivirana_varijabla naziv="DomainObject.Predmet.ProtuStrankaListFormatedWithAdress_1">
      <item>GABRE-TAHEBO, d.o.o., Crvelin Pave 6, 22240 Tisno</item>
    </derivirana_varijabla>
  </DomainObject.Predmet.ProtuStrankaListFormatedWithAdress>
  <DomainObject.Predmet.ProtuStrankaListFormatedWithAdressOIB>
    <izvorni_sadrzaj>
      <item>GABRE-TAHEBO, d.o.o., OIB 95819967643, Crvelin Pave 6, 22240 Tisno</item>
    </izvorni_sadrzaj>
    <derivirana_varijabla naziv="DomainObject.Predmet.ProtuStrankaListFormatedWithAdressOIB_1">
      <item>GABRE-TAHEBO, d.o.o., OIB 95819967643, Crvelin Pave 6, 22240 Tisno</item>
    </derivirana_varijabla>
  </DomainObject.Predmet.ProtuStrankaListFormatedWithAdressOIB>
  <DomainObject.Predmet.ProtuStrankaListNazivFormated>
    <izvorni_sadrzaj>
      <item>GABRE-TAHEBO, d.o.o.</item>
    </izvorni_sadrzaj>
    <derivirana_varijabla naziv="DomainObject.Predmet.ProtuStrankaListNazivFormated_1">
      <item>GABRE-TAHEBO, d.o.o.</item>
    </derivirana_varijabla>
  </DomainObject.Predmet.ProtuStrankaListNazivFormated>
  <DomainObject.Predmet.ProtuStrankaListNazivFormatedOIB>
    <izvorni_sadrzaj>
      <item>GABRE-TAHEBO, d.o.o., OIB 95819967643</item>
    </izvorni_sadrzaj>
    <derivirana_varijabla naziv="DomainObject.Predmet.ProtuStrankaListNazivFormatedOIB_1">
      <item>GABRE-TAHEBO, d.o.o., OIB 95819967643</item>
    </derivirana_varijabla>
  </DomainObject.Predmet.ProtuStrankaListNazivFormatedOIB>
  <DomainObject.Predmet.OstaliListFormated>
    <izvorni_sadrzaj>
      <item>Anka Kutschera</item>
    </izvorni_sadrzaj>
    <derivirana_varijabla naziv="DomainObject.Predmet.OstaliListFormated_1">
      <item>Anka Kutschera</item>
    </derivirana_varijabla>
  </DomainObject.Predmet.OstaliListFormated>
  <DomainObject.Predmet.OstaliListFormatedOIB>
    <izvorni_sadrzaj>
      <item>Anka Kutschera, OIB 96676856060</item>
    </izvorni_sadrzaj>
    <derivirana_varijabla naziv="DomainObject.Predmet.OstaliListFormatedOIB_1">
      <item>Anka Kutschera, OIB 96676856060</item>
    </derivirana_varijabla>
  </DomainObject.Predmet.OstaliListFormatedOIB>
  <DomainObject.Predmet.OstaliListFormatedWithAdress>
    <izvorni_sadrzaj>
      <item>Anka Kutschera, Pave Crvelina 6, 22240 Tisno</item>
    </izvorni_sadrzaj>
    <derivirana_varijabla naziv="DomainObject.Predmet.OstaliListFormatedWithAdress_1">
      <item>Anka Kutschera, Pave Crvelina 6, 22240 Tisno</item>
    </derivirana_varijabla>
  </DomainObject.Predmet.OstaliListFormatedWithAdress>
  <DomainObject.Predmet.OstaliListFormatedWithAdressOIB>
    <izvorni_sadrzaj>
      <item>Anka Kutschera, OIB 96676856060, Pave Crvelina 6, 22240 Tisno</item>
    </izvorni_sadrzaj>
    <derivirana_varijabla naziv="DomainObject.Predmet.OstaliListFormatedWithAdressOIB_1">
      <item>Anka Kutschera, OIB 96676856060, Pave Crvelina 6, 22240 Tisno</item>
    </derivirana_varijabla>
  </DomainObject.Predmet.OstaliListFormatedWithAdressOIB>
  <DomainObject.Predmet.OstaliListNazivFormated>
    <izvorni_sadrzaj>
      <item>Anka Kutschera</item>
    </izvorni_sadrzaj>
    <derivirana_varijabla naziv="DomainObject.Predmet.OstaliListNazivFormated_1">
      <item>Anka Kutschera</item>
    </derivirana_varijabla>
  </DomainObject.Predmet.OstaliListNazivFormated>
  <DomainObject.Predmet.OstaliListNazivFormatedOIB>
    <izvorni_sadrzaj>
      <item>Anka Kutschera, OIB 96676856060</item>
    </izvorni_sadrzaj>
    <derivirana_varijabla naziv="DomainObject.Predmet.OstaliListNazivFormatedOIB_1">
      <item>Anka Kutschera, OIB 96676856060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7. lipnja 2021.</izvorni_sadrzaj>
    <derivirana_varijabla naziv="DomainObject.Datum_1">7. lipnja 2021.</derivirana_varijabla>
  </DomainObject.Datum>
  <DomainObject.PoslovniBrojDokumenta>
    <izvorni_sadrzaj>St-221/2021-6</izvorni_sadrzaj>
    <derivirana_varijabla naziv="DomainObject.PoslovniBrojDokumenta_1">St-221/2021-6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GABRE-TAHEBO, d.o.o.</izvorni_sadrzaj>
    <derivirana_varijabla naziv="DomainObject.Predmet.ProtustrankaIDrugi_1">GABRE-TAHEBO, d.o.o.</derivirana_varijabla>
  </DomainObject.Predmet.ProtustrankaIDrugi>
  <DomainObject.Predmet.StrankaIDrugiAdressOIB>
    <izvorni_sadrzaj>Financijska agencija (FINA), OIB 85821130368, PERIVOJ L.MARUNE 1, 22000 Šibenik</izvorni_sadrzaj>
    <derivirana_varijabla naziv="DomainObject.Predmet.StrankaIDrugiAdressOIB_1">Financijska agencija (FINA), OIB 85821130368, PERIVOJ L.MARUNE 1, 22000 Šibenik</derivirana_varijabla>
  </DomainObject.Predmet.StrankaIDrugiAdressOIB>
  <DomainObject.Predmet.ProtustrankaIDrugiAdressOIB>
    <izvorni_sadrzaj>GABRE-TAHEBO, d.o.o., OIB 95819967643, Crvelin Pave 6, 22240 Tisno</izvorni_sadrzaj>
    <derivirana_varijabla naziv="DomainObject.Predmet.ProtustrankaIDrugiAdressOIB_1">GABRE-TAHEBO, d.o.o., OIB 95819967643, Crvelin Pave 6, 22240 Tisno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GABRE-TAHEBO, d.o.o.</item>
      <item>Financijska agencija (FINA)</item>
      <item>Anka Kutschera</item>
    </izvorni_sadrzaj>
    <derivirana_varijabla naziv="DomainObject.Predmet.SudioniciListNaziv_1">
      <item>GABRE-TAHEBO, d.o.o.</item>
      <item>Financijska agencija (FINA)</item>
      <item>Anka Kutschera</item>
    </derivirana_varijabla>
  </DomainObject.Predmet.SudioniciListNaziv>
  <DomainObject.Predmet.SudioniciListAdressOIB>
    <izvorni_sadrzaj>
      <item>GABRE-TAHEBO, d.o.o., OIB 95819967643, Crvelin Pave 6,22240 Tisno</item>
      <item>Financijska agencija (FINA), OIB 85821130368, PERIVOJ L.MARUNE 1,22000 Šibenik</item>
      <item>Anka Kutschera, OIB 96676856060, Pave Crvelina 6,22240 Tisno</item>
    </izvorni_sadrzaj>
    <derivirana_varijabla naziv="DomainObject.Predmet.SudioniciListAdressOIB_1">
      <item>GABRE-TAHEBO, d.o.o., OIB 95819967643, Crvelin Pave 6,22240 Tisno</item>
      <item>Financijska agencija (FINA), OIB 85821130368, PERIVOJ L.MARUNE 1,22000 Šibenik</item>
      <item>Anka Kutschera, OIB 96676856060, Pave Crvelina 6,22240 Tisno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95819967643</item>
      <item>, OIB 85821130368</item>
      <item>, OIB 96676856060</item>
    </izvorni_sadrzaj>
    <derivirana_varijabla naziv="DomainObject.Predmet.SudioniciListNazivOIB_1">
      <item>, OIB 95819967643</item>
      <item>, OIB 85821130368</item>
      <item>, OIB 96676856060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1. travnja 2021.</izvorni_sadrzaj>
    <derivirana_varijabla naziv="DomainObject.Predmet.DatumPocetkaProcesa_1">1. travnja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371</properties:Words>
  <properties:Characters>1967</properties:Characters>
  <properties:Lines>83</properties:Lines>
  <properties:Paragraphs>29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2021-06-04T12:35:00Z</dcterms:created>
  <dc:creator>Ardena Bajlo</dc:creator>
  <cp:lastModifiedBy>Ante Rubelj</cp:lastModifiedBy>
  <cp:lastPrinted>2021-06-07T08:35:00Z</cp:lastPrinted>
  <dcterms:modified xmlns:xsi="http://www.w3.org/2001/XMLSchema-instance" xsi:type="dcterms:W3CDTF">2021-06-07T11:31:00Z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St-221/2021-6 / Zapisnik - Ročište radi izjašnjenja o prijedlogu za otvaranje steč.post (1 St-221-2021-povodom prijedloga za otvaranje stečaja-7.6.2021. SS Šibenik.docx)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